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9A" w:rsidRDefault="0014349A" w:rsidP="00902D06">
      <w:pPr>
        <w:shd w:val="clear" w:color="auto" w:fill="FAFAFA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1A1A1A"/>
          <w:sz w:val="28"/>
          <w:szCs w:val="28"/>
          <w:u w:val="single"/>
          <w:lang w:eastAsia="en-GB"/>
        </w:rPr>
      </w:pPr>
      <w:bookmarkStart w:id="0" w:name="_GoBack"/>
      <w:bookmarkEnd w:id="0"/>
    </w:p>
    <w:p w:rsidR="00902D06" w:rsidRPr="00902D06" w:rsidRDefault="00902D06" w:rsidP="00902D06">
      <w:pPr>
        <w:shd w:val="clear" w:color="auto" w:fill="FAFAFA"/>
        <w:spacing w:after="0" w:line="240" w:lineRule="auto"/>
        <w:jc w:val="center"/>
        <w:outlineLvl w:val="3"/>
        <w:rPr>
          <w:rFonts w:ascii="Calibri" w:eastAsia="Times New Roman" w:hAnsi="Calibri" w:cs="Calibri"/>
          <w:color w:val="1A1A1A"/>
          <w:sz w:val="28"/>
          <w:szCs w:val="28"/>
          <w:u w:val="single"/>
          <w:lang w:eastAsia="en-GB"/>
        </w:rPr>
      </w:pPr>
      <w:r w:rsidRPr="00902D06">
        <w:rPr>
          <w:rFonts w:ascii="Calibri" w:eastAsia="Times New Roman" w:hAnsi="Calibri" w:cs="Calibri"/>
          <w:b/>
          <w:bCs/>
          <w:color w:val="1A1A1A"/>
          <w:sz w:val="28"/>
          <w:szCs w:val="28"/>
          <w:u w:val="single"/>
          <w:lang w:eastAsia="en-GB"/>
        </w:rPr>
        <w:t>Admissions Polic</w:t>
      </w:r>
      <w:r w:rsidR="009F329F">
        <w:rPr>
          <w:rFonts w:ascii="Calibri" w:eastAsia="Times New Roman" w:hAnsi="Calibri" w:cs="Calibri"/>
          <w:b/>
          <w:bCs/>
          <w:color w:val="1A1A1A"/>
          <w:sz w:val="28"/>
          <w:szCs w:val="28"/>
          <w:u w:val="single"/>
          <w:lang w:eastAsia="en-GB"/>
        </w:rPr>
        <w:t>y</w:t>
      </w:r>
      <w:r>
        <w:rPr>
          <w:rFonts w:ascii="Calibri" w:eastAsia="Times New Roman" w:hAnsi="Calibri" w:cs="Calibri"/>
          <w:b/>
          <w:bCs/>
          <w:color w:val="1A1A1A"/>
          <w:sz w:val="28"/>
          <w:szCs w:val="28"/>
          <w:u w:val="single"/>
          <w:lang w:eastAsia="en-GB"/>
        </w:rPr>
        <w:t xml:space="preserve"> </w:t>
      </w:r>
      <w:r w:rsidR="009F329F">
        <w:rPr>
          <w:rFonts w:ascii="Calibri" w:eastAsia="Times New Roman" w:hAnsi="Calibri" w:cs="Calibri"/>
          <w:b/>
          <w:bCs/>
          <w:color w:val="1A1A1A"/>
          <w:sz w:val="28"/>
          <w:szCs w:val="28"/>
          <w:u w:val="single"/>
          <w:lang w:eastAsia="en-GB"/>
        </w:rPr>
        <w:t xml:space="preserve">2022 /2023 and </w:t>
      </w:r>
      <w:r>
        <w:rPr>
          <w:rFonts w:ascii="Calibri" w:eastAsia="Times New Roman" w:hAnsi="Calibri" w:cs="Calibri"/>
          <w:b/>
          <w:bCs/>
          <w:color w:val="1A1A1A"/>
          <w:sz w:val="28"/>
          <w:szCs w:val="28"/>
          <w:u w:val="single"/>
          <w:lang w:eastAsia="en-GB"/>
        </w:rPr>
        <w:t>2023 / 2024</w:t>
      </w:r>
    </w:p>
    <w:p w:rsidR="0014349A" w:rsidRDefault="0014349A" w:rsidP="00902D06">
      <w:pPr>
        <w:shd w:val="clear" w:color="auto" w:fill="FAFAFA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Etruscan </w:t>
      </w:r>
      <w:r w:rsidR="00902D06"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Primary School is part of Orchard Community Trust.</w:t>
      </w:r>
      <w:r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 </w:t>
      </w:r>
    </w:p>
    <w:p w:rsidR="00902D06" w:rsidRPr="00902D06" w:rsidRDefault="00902D06" w:rsidP="00902D06">
      <w:pPr>
        <w:shd w:val="clear" w:color="auto" w:fill="FAFAFA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Orchard Community Trust follows the Local Authority Admissions Policy and therefore</w:t>
      </w:r>
      <w:r w:rsidR="002A45AD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 we will adopt this </w:t>
      </w: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Admissions Policy.</w:t>
      </w:r>
      <w:r w:rsidR="002A45AD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  </w:t>
      </w:r>
    </w:p>
    <w:p w:rsidR="00902D06" w:rsidRPr="00902D06" w:rsidRDefault="00902D06" w:rsidP="00902D06">
      <w:pPr>
        <w:shd w:val="clear" w:color="auto" w:fill="FAFAFA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To apply for a place at our school then please call the school office on 01782 </w:t>
      </w:r>
      <w:r w:rsidR="0014349A" w:rsidRPr="0014349A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235711</w:t>
      </w:r>
      <w:r w:rsidR="0014349A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 </w:t>
      </w: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for further details and an application form</w:t>
      </w:r>
      <w:r w:rsidR="00243935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,</w:t>
      </w: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 or visit Stoke on Trent City Council website where applications can be made online.</w:t>
      </w:r>
    </w:p>
    <w:p w:rsidR="00902D06" w:rsidRPr="00902D06" w:rsidRDefault="00902D06" w:rsidP="00902D06">
      <w:pPr>
        <w:shd w:val="clear" w:color="auto" w:fill="FAFAFA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With regards to admissions arrangements, the school complies with the ‘School Admissions Code’ and ‘The School Admissions Appeals Code’.</w:t>
      </w:r>
    </w:p>
    <w:p w:rsidR="00902D06" w:rsidRPr="002A45AD" w:rsidRDefault="00902D06" w:rsidP="00902D06">
      <w:pPr>
        <w:shd w:val="clear" w:color="auto" w:fill="FAFAFA"/>
        <w:spacing w:before="100" w:beforeAutospacing="1" w:after="100" w:afterAutospacing="1" w:line="240" w:lineRule="auto"/>
        <w:rPr>
          <w:rStyle w:val="Hyperlink"/>
        </w:rPr>
      </w:pPr>
      <w:r w:rsidRPr="00902D06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en-GB"/>
        </w:rPr>
        <w:t>For full details of these codes, please visit:</w:t>
      </w: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br/>
      </w:r>
      <w:hyperlink r:id="rId7" w:tgtFrame="_blank" w:history="1">
        <w:r w:rsidRPr="002A45AD">
          <w:rPr>
            <w:rStyle w:val="Hyperlink"/>
          </w:rPr>
          <w:t>gov.uk/government/publications/school-admissions-appeals-code</w:t>
        </w:r>
      </w:hyperlink>
    </w:p>
    <w:p w:rsidR="00902D06" w:rsidRPr="002A45AD" w:rsidRDefault="00902D06" w:rsidP="00902D06">
      <w:pPr>
        <w:shd w:val="clear" w:color="auto" w:fill="FAFAFA"/>
        <w:spacing w:before="100" w:beforeAutospacing="1" w:after="100" w:afterAutospacing="1" w:line="240" w:lineRule="auto"/>
        <w:rPr>
          <w:rStyle w:val="Hyperlink"/>
        </w:rPr>
      </w:pPr>
      <w:r w:rsidRPr="00902D06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en-GB"/>
        </w:rPr>
        <w:t>When can I appeal my child’s school place?</w:t>
      </w: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br/>
      </w:r>
      <w:hyperlink r:id="rId8" w:tgtFrame="_blank" w:history="1">
        <w:r w:rsidRPr="002A45AD">
          <w:rPr>
            <w:rStyle w:val="Hyperlink"/>
          </w:rPr>
          <w:t>gov.uk/government/publications/school-admissions-appeals-code</w:t>
        </w:r>
      </w:hyperlink>
    </w:p>
    <w:p w:rsidR="00902D06" w:rsidRPr="002A45AD" w:rsidRDefault="00902D06" w:rsidP="009F329F">
      <w:pPr>
        <w:shd w:val="clear" w:color="auto" w:fill="FAFAFA"/>
        <w:spacing w:before="100" w:beforeAutospacing="1" w:after="0" w:line="240" w:lineRule="auto"/>
        <w:rPr>
          <w:rStyle w:val="Hyperlink"/>
        </w:rPr>
      </w:pPr>
      <w:r w:rsidRPr="00902D06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en-GB"/>
        </w:rPr>
        <w:t>Please click on the following link to view the appeals timetable:</w:t>
      </w: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 </w:t>
      </w:r>
      <w:hyperlink r:id="rId9" w:tgtFrame="_blank" w:history="1">
        <w:r w:rsidRPr="002A45AD">
          <w:rPr>
            <w:rStyle w:val="Hyperlink"/>
          </w:rPr>
          <w:t>stoke.gov.uk/info/20033/school_admissions/152/when_can_i_appeal_my_childs_school_place</w:t>
        </w:r>
      </w:hyperlink>
    </w:p>
    <w:p w:rsidR="00902D06" w:rsidRPr="002A45AD" w:rsidRDefault="00902D06" w:rsidP="002A45AD">
      <w:pPr>
        <w:pStyle w:val="ListParagraph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 w:rsidRPr="002A45AD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Admissions for pupils at the start of the academic year for places in Nursery and Reception are administered and allocated by Stoke-on-Trent Local Authority.</w:t>
      </w:r>
    </w:p>
    <w:p w:rsidR="00902D06" w:rsidRPr="002A45AD" w:rsidRDefault="00902D06" w:rsidP="002A45AD">
      <w:pPr>
        <w:pStyle w:val="ListParagraph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 w:rsidRPr="002A45AD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Admissions for pupils during the academic year are jointly administered by the school and Stoke-on-Trent Local Authority. Please contact the school for details.</w:t>
      </w:r>
    </w:p>
    <w:p w:rsidR="00902D06" w:rsidRDefault="00E449FA" w:rsidP="002A45AD">
      <w:pPr>
        <w:pStyle w:val="NormalWeb"/>
        <w:shd w:val="clear" w:color="auto" w:fill="FAFAFA"/>
        <w:spacing w:after="0" w:afterAutospacing="0"/>
        <w:rPr>
          <w:rFonts w:ascii="Helvetica" w:hAnsi="Helvetica" w:cs="Helvetica"/>
          <w:color w:val="1A1A1A"/>
          <w:sz w:val="27"/>
          <w:szCs w:val="27"/>
        </w:rPr>
      </w:pPr>
      <w:hyperlink r:id="rId10" w:history="1">
        <w:r w:rsidR="00902D06">
          <w:rPr>
            <w:rStyle w:val="Hyperlink"/>
            <w:rFonts w:ascii="Helvetica" w:hAnsi="Helvetica" w:cs="Helvetica"/>
            <w:b/>
            <w:bCs/>
            <w:color w:val="1A1A1A"/>
            <w:sz w:val="27"/>
            <w:szCs w:val="27"/>
          </w:rPr>
          <w:t>2022-2023 Admissions</w:t>
        </w:r>
      </w:hyperlink>
    </w:p>
    <w:p w:rsidR="00902D06" w:rsidRDefault="00902D06" w:rsidP="002A45AD">
      <w:pPr>
        <w:shd w:val="clear" w:color="auto" w:fill="FAFAFA"/>
        <w:spacing w:after="0" w:line="240" w:lineRule="auto"/>
        <w:jc w:val="both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Contact details for the admissions team at Stoke-on-Trent Local Authority are: Monday to Thursday 8.45am to 5.00pm and 8.45am to 4.30pm on Friday by telephone: Admissions/Transport – 01782 234598 Transfers between schools – 01782 237856</w:t>
      </w:r>
    </w:p>
    <w:p w:rsidR="002A45AD" w:rsidRPr="00902D06" w:rsidRDefault="002A45AD" w:rsidP="002A45AD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>
        <w:rPr>
          <w:rFonts w:ascii="Calibri" w:eastAsia="Times New Roman" w:hAnsi="Calibri" w:cs="Calibri"/>
          <w:b/>
          <w:color w:val="1A1A1A"/>
          <w:sz w:val="21"/>
          <w:szCs w:val="21"/>
          <w:lang w:eastAsia="en-GB"/>
        </w:rPr>
        <w:t>The p</w:t>
      </w:r>
      <w:r w:rsidRPr="002A45AD">
        <w:rPr>
          <w:rFonts w:ascii="Calibri" w:eastAsia="Times New Roman" w:hAnsi="Calibri" w:cs="Calibri"/>
          <w:b/>
          <w:color w:val="1A1A1A"/>
          <w:sz w:val="21"/>
          <w:szCs w:val="21"/>
          <w:lang w:eastAsia="en-GB"/>
        </w:rPr>
        <w:t>olicy for 2022 – 2023 can be found here:</w:t>
      </w:r>
      <w:r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  </w:t>
      </w:r>
      <w:hyperlink r:id="rId11" w:history="1">
        <w:r>
          <w:rPr>
            <w:rStyle w:val="Hyperlink"/>
          </w:rPr>
          <w:t>Policies, procedures and strategies directory - Determined admission arrangement for the academic year 2022 - 2023 | Stoke-on-Trent</w:t>
        </w:r>
      </w:hyperlink>
    </w:p>
    <w:p w:rsidR="00902D06" w:rsidRPr="002A45AD" w:rsidRDefault="00902D06" w:rsidP="002A45AD">
      <w:pPr>
        <w:pStyle w:val="NormalWeb"/>
        <w:shd w:val="clear" w:color="auto" w:fill="FAFAFA"/>
        <w:spacing w:before="0" w:beforeAutospacing="0" w:after="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2D06">
        <w:rPr>
          <w:rFonts w:ascii="Calibri" w:hAnsi="Calibri" w:cs="Calibri"/>
          <w:color w:val="1A1A1A"/>
          <w:sz w:val="21"/>
          <w:szCs w:val="21"/>
        </w:rPr>
        <w:t>Email: </w:t>
      </w:r>
      <w:hyperlink r:id="rId12" w:history="1">
        <w:r w:rsidRPr="002A45AD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admissions@stoke.gov.uk</w:t>
        </w:r>
      </w:hyperlink>
    </w:p>
    <w:p w:rsidR="00902D06" w:rsidRDefault="00902D06" w:rsidP="002A45AD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 w:cs="Calibri"/>
          <w:color w:val="1A1A1A"/>
          <w:sz w:val="21"/>
          <w:szCs w:val="21"/>
          <w:u w:val="single"/>
        </w:rPr>
      </w:pPr>
      <w:r w:rsidRPr="00902D06">
        <w:rPr>
          <w:rFonts w:ascii="Calibri" w:hAnsi="Calibri" w:cs="Calibri"/>
          <w:color w:val="1A1A1A"/>
          <w:sz w:val="21"/>
          <w:szCs w:val="21"/>
        </w:rPr>
        <w:t>Website: </w:t>
      </w:r>
      <w:hyperlink r:id="rId13" w:tgtFrame="_blank" w:history="1">
        <w:r w:rsidRPr="002A45AD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http://www.stoke.gov.uk/ccm/navigation/education/admissions/</w:t>
        </w:r>
      </w:hyperlink>
    </w:p>
    <w:p w:rsidR="002A45AD" w:rsidRDefault="002A45AD" w:rsidP="002A45AD">
      <w:pPr>
        <w:pStyle w:val="NormalWeb"/>
        <w:shd w:val="clear" w:color="auto" w:fill="FAFAFA"/>
        <w:spacing w:before="0" w:beforeAutospacing="0" w:after="0" w:afterAutospacing="0"/>
        <w:rPr>
          <w:rStyle w:val="Strong"/>
          <w:rFonts w:ascii="Helvetica" w:hAnsi="Helvetica" w:cs="Helvetica"/>
          <w:color w:val="1A1A1A"/>
          <w:sz w:val="27"/>
          <w:szCs w:val="27"/>
        </w:rPr>
      </w:pPr>
    </w:p>
    <w:p w:rsidR="009F329F" w:rsidRDefault="009F329F" w:rsidP="002A45AD">
      <w:pPr>
        <w:pStyle w:val="NormalWeb"/>
        <w:shd w:val="clear" w:color="auto" w:fill="FAFAFA"/>
        <w:spacing w:before="0" w:beforeAutospacing="0" w:after="0" w:afterAutospacing="0"/>
        <w:rPr>
          <w:rStyle w:val="Strong"/>
          <w:rFonts w:ascii="Helvetica" w:hAnsi="Helvetica" w:cs="Helvetica"/>
          <w:color w:val="1A1A1A"/>
          <w:sz w:val="27"/>
          <w:szCs w:val="27"/>
        </w:rPr>
      </w:pPr>
    </w:p>
    <w:p w:rsidR="00902D06" w:rsidRDefault="00E449FA" w:rsidP="002A45AD">
      <w:pPr>
        <w:pStyle w:val="NormalWeb"/>
        <w:shd w:val="clear" w:color="auto" w:fill="FAFAFA"/>
        <w:spacing w:before="0" w:beforeAutospacing="0" w:after="0" w:afterAutospacing="0"/>
        <w:rPr>
          <w:rFonts w:ascii="Helvetica" w:hAnsi="Helvetica" w:cs="Helvetica"/>
          <w:color w:val="1A1A1A"/>
          <w:sz w:val="27"/>
          <w:szCs w:val="27"/>
        </w:rPr>
      </w:pPr>
      <w:hyperlink r:id="rId14" w:history="1">
        <w:r w:rsidR="00902D06">
          <w:rPr>
            <w:rStyle w:val="Hyperlink"/>
            <w:rFonts w:ascii="Helvetica" w:hAnsi="Helvetica" w:cs="Helvetica"/>
            <w:b/>
            <w:bCs/>
            <w:color w:val="1A1A1A"/>
            <w:sz w:val="27"/>
            <w:szCs w:val="27"/>
          </w:rPr>
          <w:t>2023-2024 Admissions</w:t>
        </w:r>
      </w:hyperlink>
    </w:p>
    <w:p w:rsidR="002A45AD" w:rsidRPr="00902D06" w:rsidRDefault="002A45AD" w:rsidP="002A45AD">
      <w:pPr>
        <w:shd w:val="clear" w:color="auto" w:fill="FAFAFA"/>
        <w:spacing w:after="100" w:afterAutospacing="1" w:line="240" w:lineRule="auto"/>
        <w:jc w:val="both"/>
        <w:rPr>
          <w:rFonts w:ascii="Calibri" w:eastAsia="Times New Roman" w:hAnsi="Calibri" w:cs="Calibri"/>
          <w:color w:val="1A1A1A"/>
          <w:sz w:val="21"/>
          <w:szCs w:val="21"/>
          <w:lang w:eastAsia="en-GB"/>
        </w:rPr>
      </w:pPr>
      <w:r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The Orchard Community Trust Policy and criteria will not change in 2023 – 2024, and can be found via the </w:t>
      </w:r>
      <w:r w:rsidRPr="00902D06"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>Stoke-on-Trent Local Authority</w:t>
      </w:r>
      <w:r>
        <w:rPr>
          <w:rFonts w:ascii="Calibri" w:eastAsia="Times New Roman" w:hAnsi="Calibri" w:cs="Calibri"/>
          <w:color w:val="1A1A1A"/>
          <w:sz w:val="21"/>
          <w:szCs w:val="21"/>
          <w:lang w:eastAsia="en-GB"/>
        </w:rPr>
        <w:t xml:space="preserve"> Admissions Team Link:  </w:t>
      </w:r>
      <w:hyperlink r:id="rId15" w:history="1">
        <w:r>
          <w:rPr>
            <w:rStyle w:val="Hyperlink"/>
          </w:rPr>
          <w:t>Policies, procedures and strategies directory - Determined admission arrangement for the academic year 2022 - 2023 | Stoke-on-Trent</w:t>
        </w:r>
      </w:hyperlink>
    </w:p>
    <w:p w:rsidR="002A45AD" w:rsidRPr="002A45AD" w:rsidRDefault="002A45AD" w:rsidP="002A45AD">
      <w:pPr>
        <w:pStyle w:val="NormalWeb"/>
        <w:shd w:val="clear" w:color="auto" w:fill="FAFAFA"/>
        <w:spacing w:before="0" w:beforeAutospacing="0" w:after="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2D06">
        <w:rPr>
          <w:rFonts w:ascii="Calibri" w:hAnsi="Calibri" w:cs="Calibri"/>
          <w:color w:val="1A1A1A"/>
          <w:sz w:val="21"/>
          <w:szCs w:val="21"/>
        </w:rPr>
        <w:t>Email: </w:t>
      </w:r>
      <w:hyperlink r:id="rId16" w:history="1">
        <w:r w:rsidRPr="002A45AD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admissions@stoke.gov.uk</w:t>
        </w:r>
      </w:hyperlink>
    </w:p>
    <w:p w:rsidR="002A45AD" w:rsidRDefault="002A45AD" w:rsidP="002A45AD">
      <w:pPr>
        <w:pStyle w:val="NormalWeb"/>
        <w:shd w:val="clear" w:color="auto" w:fill="FAFAFA"/>
        <w:spacing w:before="0" w:beforeAutospacing="0" w:after="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02D06">
        <w:rPr>
          <w:rFonts w:ascii="Calibri" w:hAnsi="Calibri" w:cs="Calibri"/>
          <w:color w:val="1A1A1A"/>
          <w:sz w:val="21"/>
          <w:szCs w:val="21"/>
        </w:rPr>
        <w:t>Website: </w:t>
      </w:r>
      <w:hyperlink r:id="rId17" w:tgtFrame="_blank" w:history="1">
        <w:r w:rsidRPr="002A45AD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http://www.stoke.gov.uk/ccm/navigation/education/admissions/</w:t>
        </w:r>
      </w:hyperlink>
    </w:p>
    <w:p w:rsidR="009F329F" w:rsidRDefault="009F329F" w:rsidP="002A45AD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 w:cs="Calibri"/>
          <w:color w:val="1A1A1A"/>
          <w:sz w:val="21"/>
          <w:szCs w:val="21"/>
          <w:u w:val="single"/>
        </w:rPr>
      </w:pPr>
    </w:p>
    <w:sectPr w:rsidR="009F329F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C5" w:rsidRDefault="00AC48C5" w:rsidP="0014349A">
      <w:pPr>
        <w:spacing w:after="0" w:line="240" w:lineRule="auto"/>
      </w:pPr>
      <w:r>
        <w:separator/>
      </w:r>
    </w:p>
  </w:endnote>
  <w:endnote w:type="continuationSeparator" w:id="0">
    <w:p w:rsidR="00AC48C5" w:rsidRDefault="00AC48C5" w:rsidP="001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C5" w:rsidRDefault="00AC48C5" w:rsidP="0014349A">
      <w:pPr>
        <w:spacing w:after="0" w:line="240" w:lineRule="auto"/>
      </w:pPr>
      <w:r>
        <w:separator/>
      </w:r>
    </w:p>
  </w:footnote>
  <w:footnote w:type="continuationSeparator" w:id="0">
    <w:p w:rsidR="00AC48C5" w:rsidRDefault="00AC48C5" w:rsidP="001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9A" w:rsidRDefault="0014349A" w:rsidP="0014349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816F5F5" wp14:editId="13E6899B">
          <wp:extent cx="2114550" cy="495300"/>
          <wp:effectExtent l="19050" t="0" r="0" b="0"/>
          <wp:docPr id="1" name="Picture 1" descr="E:\logo\School Logo 2013[1]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\School Logo 2013[1]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73197"/>
    <w:multiLevelType w:val="hybridMultilevel"/>
    <w:tmpl w:val="5C0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06"/>
    <w:rsid w:val="0014349A"/>
    <w:rsid w:val="00243935"/>
    <w:rsid w:val="002A45AD"/>
    <w:rsid w:val="004D26A6"/>
    <w:rsid w:val="00676FF2"/>
    <w:rsid w:val="00902D06"/>
    <w:rsid w:val="009A00B5"/>
    <w:rsid w:val="009F329F"/>
    <w:rsid w:val="00AC48C5"/>
    <w:rsid w:val="00E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E7168-8CF0-4EED-BC79-6617F3B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2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2D0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2D06"/>
    <w:rPr>
      <w:b/>
      <w:bCs/>
    </w:rPr>
  </w:style>
  <w:style w:type="paragraph" w:styleId="NormalWeb">
    <w:name w:val="Normal (Web)"/>
    <w:basedOn w:val="Normal"/>
    <w:uiPriority w:val="99"/>
    <w:unhideWhenUsed/>
    <w:rsid w:val="0090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02D06"/>
    <w:rPr>
      <w:color w:val="0000FF"/>
      <w:u w:val="single"/>
    </w:rPr>
  </w:style>
  <w:style w:type="paragraph" w:customStyle="1" w:styleId="text-justify">
    <w:name w:val="text-justify"/>
    <w:basedOn w:val="Normal"/>
    <w:rsid w:val="0090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02D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4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9A"/>
  </w:style>
  <w:style w:type="paragraph" w:styleId="Footer">
    <w:name w:val="footer"/>
    <w:basedOn w:val="Normal"/>
    <w:link w:val="FooterChar"/>
    <w:uiPriority w:val="99"/>
    <w:unhideWhenUsed/>
    <w:rsid w:val="001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admissions-appeals-code" TargetMode="External"/><Relationship Id="rId13" Type="http://schemas.openxmlformats.org/officeDocument/2006/relationships/hyperlink" Target="http://www.stoke.gov.uk/ccm/navigation/education/admission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chool-admissions-appeals-code" TargetMode="External"/><Relationship Id="rId12" Type="http://schemas.openxmlformats.org/officeDocument/2006/relationships/hyperlink" Target="mailto:admissions@stoke.gov.uk" TargetMode="External"/><Relationship Id="rId17" Type="http://schemas.openxmlformats.org/officeDocument/2006/relationships/hyperlink" Target="http://www.stoke.gov.uk/ccm/navigation/education/admissions/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issions@stoke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oke.gov.uk/directory_record/333226/determined_admission_arrangement_for_the_academic_year_2022_-_2023/category/359/admiss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oke.gov.uk/directory_record/333226/determined_admission_arrangement_for_the_academic_year_2022_-_2023/category/359/admissions" TargetMode="External"/><Relationship Id="rId10" Type="http://schemas.openxmlformats.org/officeDocument/2006/relationships/hyperlink" Target="https://www.stoke.gov.uk/directory_record/333629/determined_admission_arrangement_for_the_academic_year_2021_to_2022/category/359/admiss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oke.gov.uk/info/20033/school_admissions/152/when_can_i_appeal_my_childs_school_place" TargetMode="External"/><Relationship Id="rId14" Type="http://schemas.openxmlformats.org/officeDocument/2006/relationships/hyperlink" Target="https://www.stoke.gov.uk/directory_record/333629/determined_admission_arrangement_for_the_academic_year_2021_to_2022/category/359/admiss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Lawton</dc:creator>
  <cp:keywords/>
  <dc:description/>
  <cp:lastModifiedBy>rm-admin</cp:lastModifiedBy>
  <cp:revision>2</cp:revision>
  <dcterms:created xsi:type="dcterms:W3CDTF">2024-04-17T16:22:00Z</dcterms:created>
  <dcterms:modified xsi:type="dcterms:W3CDTF">2024-04-17T16:22:00Z</dcterms:modified>
</cp:coreProperties>
</file>